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bidi w:val="0"/>
        <w:ind w:hanging="0" w:start="0" w:end="0"/>
        <w:jc w:val="start"/>
        <w:rPr/>
      </w:pPr>
      <w:r>
        <w:rPr>
          <w:caps w:val="false"/>
          <w:smallCaps w:val="false"/>
          <w:color w:val="222222"/>
          <w:spacing w:val="0"/>
        </w:rPr>
        <w:t>“</w:t>
      </w:r>
      <w:r>
        <w:rPr>
          <w:rFonts w:ascii="Arial;Helvetica;sans-serif" w:hAnsi="Arial;Helvetica;sans-serif"/>
          <w:b w:val="false"/>
          <w:i w:val="false"/>
          <w:caps w:val="false"/>
          <w:smallCaps w:val="false"/>
          <w:color w:val="222222"/>
          <w:spacing w:val="0"/>
          <w:sz w:val="24"/>
        </w:rPr>
        <w:t>Banksy vs Warhol – passaggio a Napoli” è un progetto espositivo che unisce due figure iconiche del nostro tempo: l’ignoto ma notissimo Banksy — artista di grande impatto sociale e provocatorio portavoce del disagio urbano contemporaneo — e Andy Warhol, il pioniere della Pop Art, capace di trasformare il quotidiano in arte universale e fare dell’immagine, del consumo e della cultura di massa materia di riflessione critica.</w:t>
      </w:r>
      <w:r>
        <w:rPr/>
        <w:br/>
      </w:r>
      <w:r>
        <w:rPr>
          <w:rFonts w:ascii="Arial;Helvetica;sans-serif" w:hAnsi="Arial;Helvetica;sans-serif"/>
          <w:b w:val="false"/>
          <w:i w:val="false"/>
          <w:caps w:val="false"/>
          <w:smallCaps w:val="false"/>
          <w:color w:val="222222"/>
          <w:spacing w:val="0"/>
          <w:sz w:val="24"/>
        </w:rPr>
        <w:t>Se Warhol ha potuto osservare e interpretare i cambiamenti dell’era del consumismo nella sua età dell’oro, Banksy analizza con sguardo critico il disfarsi delle vecchie illusioni di ricchezza e opulenza di massa. Andy Warhol e Banksy, in questo senso, sono due facce della stessa medaglia iconoclasta. La precisa e analitica curatela di Giuseppe Stagnitta e Sabina de Gregori, che pot</w:t>
      </w:r>
      <w:r>
        <w:rPr>
          <w:rFonts w:ascii="Arial;Helvetica;sans-serif" w:hAnsi="Arial;Helvetica;sans-serif"/>
          <w:b w:val="false"/>
          <w:i w:val="false"/>
          <w:caps w:val="false"/>
          <w:smallCaps w:val="false"/>
          <w:color w:val="222222"/>
          <w:spacing w:val="0"/>
          <w:sz w:val="24"/>
        </w:rPr>
        <w:t>r</w:t>
      </w:r>
      <w:r>
        <w:rPr>
          <w:rFonts w:ascii="Arial;Helvetica;sans-serif" w:hAnsi="Arial;Helvetica;sans-serif"/>
          <w:b w:val="false"/>
          <w:i w:val="false"/>
          <w:caps w:val="false"/>
          <w:smallCaps w:val="false"/>
          <w:color w:val="222222"/>
          <w:spacing w:val="0"/>
          <w:sz w:val="24"/>
        </w:rPr>
        <w:t>ete apprezzare nei saggi di questo catalogo, è stata capace di mettere a confronto due giganti che, pur distanti nel tempo, hanno saputo interpretare e stravolgere i canoni della comunicazione visiva globale.</w:t>
      </w:r>
      <w:r>
        <w:rPr/>
        <w:br/>
      </w:r>
      <w:r>
        <w:rPr>
          <w:rFonts w:ascii="Arial;Helvetica;sans-serif" w:hAnsi="Arial;Helvetica;sans-serif"/>
          <w:b w:val="false"/>
          <w:i w:val="false"/>
          <w:caps w:val="false"/>
          <w:smallCaps w:val="false"/>
          <w:color w:val="222222"/>
          <w:spacing w:val="0"/>
          <w:sz w:val="24"/>
        </w:rPr>
        <w:t xml:space="preserve">Il sottotitolo "Passaggio a Napoli" non è casuale, né accessorio. Napoli non è mai un semplice sfondo neutro, ma interlocutrice attiva, materia viva. È la città che ha accolto Warhol negli anni Settanta e Ottanta e, grazie alla visione di Lucio Amelio, ha instaurato con il padre della Pop Art un legame viscerale e drammatico. Ed è la stessa città che conserva, quasi come un ex-voto laico, la </w:t>
      </w:r>
      <w:r>
        <w:rPr>
          <w:rFonts w:ascii="Arial;Helvetica;sans-serif" w:hAnsi="Arial;Helvetica;sans-serif"/>
          <w:b w:val="false"/>
          <w:i/>
          <w:iCs/>
          <w:caps w:val="false"/>
          <w:smallCaps w:val="false"/>
          <w:color w:val="222222"/>
          <w:spacing w:val="0"/>
          <w:sz w:val="24"/>
        </w:rPr>
        <w:t>Madonna con la pistola</w:t>
      </w:r>
      <w:r>
        <w:rPr>
          <w:rFonts w:ascii="Arial;Helvetica;sans-serif" w:hAnsi="Arial;Helvetica;sans-serif"/>
          <w:b w:val="false"/>
          <w:i w:val="false"/>
          <w:caps w:val="false"/>
          <w:smallCaps w:val="false"/>
          <w:color w:val="222222"/>
          <w:spacing w:val="0"/>
          <w:sz w:val="24"/>
        </w:rPr>
        <w:t xml:space="preserve"> di Banksy. Mettere in dialogo questi due artisti all’ombra del Vesuvio – anzi, all’ombra di </w:t>
      </w:r>
      <w:r>
        <w:rPr>
          <w:rFonts w:ascii="Arial;Helvetica;sans-serif" w:hAnsi="Arial;Helvetica;sans-serif"/>
          <w:b w:val="false"/>
          <w:i/>
          <w:iCs/>
          <w:caps w:val="false"/>
          <w:smallCaps w:val="false"/>
          <w:color w:val="222222"/>
          <w:spacing w:val="0"/>
          <w:sz w:val="24"/>
        </w:rPr>
        <w:t>Vesuvius</w:t>
      </w:r>
      <w:r>
        <w:rPr>
          <w:rFonts w:ascii="Arial;Helvetica;sans-serif" w:hAnsi="Arial;Helvetica;sans-serif"/>
          <w:b w:val="false"/>
          <w:i w:val="false"/>
          <w:caps w:val="false"/>
          <w:smallCaps w:val="false"/>
          <w:color w:val="222222"/>
          <w:spacing w:val="0"/>
          <w:sz w:val="24"/>
        </w:rPr>
        <w:t xml:space="preserve">, un’opera di Warhol fuori dal comune presente in mostra – significa riconoscere a Napoli la sua natura di capitale culturale europea, un luogo dove l'alto e il basso, il sacro e il profano, la cultura d'élite e la street art si fondono in un </w:t>
      </w:r>
      <w:r>
        <w:rPr>
          <w:rFonts w:ascii="Arial;Helvetica;sans-serif" w:hAnsi="Arial;Helvetica;sans-serif"/>
          <w:b w:val="false"/>
          <w:i/>
          <w:iCs/>
          <w:caps w:val="false"/>
          <w:smallCaps w:val="false"/>
          <w:color w:val="222222"/>
          <w:spacing w:val="0"/>
          <w:sz w:val="24"/>
        </w:rPr>
        <w:t>unicum</w:t>
      </w:r>
      <w:r>
        <w:rPr>
          <w:rFonts w:ascii="Arial;Helvetica;sans-serif" w:hAnsi="Arial;Helvetica;sans-serif"/>
          <w:b w:val="false"/>
          <w:i w:val="false"/>
          <w:caps w:val="false"/>
          <w:smallCaps w:val="false"/>
          <w:color w:val="222222"/>
          <w:spacing w:val="0"/>
          <w:sz w:val="24"/>
        </w:rPr>
        <w:t xml:space="preserve"> irripetibile.</w:t>
      </w:r>
      <w:r>
        <w:rPr/>
        <w:br/>
      </w:r>
      <w:r>
        <w:rPr>
          <w:rFonts w:ascii="Arial;Helvetica;sans-serif" w:hAnsi="Arial;Helvetica;sans-serif"/>
          <w:b w:val="false"/>
          <w:i w:val="false"/>
          <w:caps w:val="false"/>
          <w:smallCaps w:val="false"/>
          <w:color w:val="222222"/>
          <w:spacing w:val="0"/>
          <w:sz w:val="24"/>
        </w:rPr>
        <w:t>Questa mostra ci invita a riflettere su come l'arte contemporanea sia, per sua natura, politica. Warhol e Banksy, attraverso la serialità e lo stencil, hanno democratizzato l'immagine, rendendola accessibile a tutti e costringendoci a guardare ciò che spesso preferiremmo ignorare. Come istituzioni, abbiamo il dovere di tutelare questo dialogo, favorendo la fruizione di opere che stimolano il pensiero critico, soprattutto nelle giovani generazioni, che in Banksy trovano spesso un linguaggio immediato e potente per decodificare il presente.</w:t>
      </w:r>
      <w:r>
        <w:rPr/>
        <w:br/>
      </w:r>
      <w:r>
        <w:rPr>
          <w:rFonts w:ascii="Arial;Helvetica;sans-serif" w:hAnsi="Arial;Helvetica;sans-serif"/>
          <w:b w:val="false"/>
          <w:i w:val="false"/>
          <w:caps w:val="false"/>
          <w:smallCaps w:val="false"/>
          <w:color w:val="222222"/>
          <w:spacing w:val="0"/>
          <w:sz w:val="24"/>
        </w:rPr>
        <w:t>Desidero dunque ringraziare i curatori, i già citati Giuseppe Stagnitta e Sabina de Gregori, l’organizzatrice MetaMorfosi, presieduta da Pietro Folena, affiancata in questa occasione da Emergence Festival, il Ministero della Cultura e il Palazzo Reale di Napoli che ospita l’evento a Villa Pignatelli, e tutti coloro che hanno reso possibile questo "passaggio". Che questa esposizione sia per i visitatori non solo un momento di ammirazione estetica, ma un'opportunità di confronto e di crescita.</w:t>
      </w:r>
      <w:r>
        <w:rPr/>
        <w:br/>
        <w:br/>
      </w:r>
      <w:r>
        <w:rPr>
          <w:rFonts w:ascii="Arial;Helvetica;sans-serif" w:hAnsi="Arial;Helvetica;sans-serif"/>
          <w:b w:val="false"/>
          <w:i w:val="false"/>
          <w:caps w:val="false"/>
          <w:smallCaps w:val="false"/>
          <w:color w:val="222222"/>
          <w:spacing w:val="0"/>
          <w:sz w:val="24"/>
        </w:rPr>
        <w:t>Federico Mollicone</w:t>
      </w:r>
      <w:r>
        <w:rPr/>
        <w:br/>
      </w:r>
      <w:r>
        <w:rPr>
          <w:rFonts w:ascii="Arial;Helvetica;sans-serif" w:hAnsi="Arial;Helvetica;sans-serif"/>
          <w:b w:val="false"/>
          <w:i/>
          <w:iCs/>
          <w:caps w:val="false"/>
          <w:smallCaps w:val="false"/>
          <w:color w:val="222222"/>
          <w:spacing w:val="0"/>
          <w:sz w:val="24"/>
        </w:rPr>
        <w:t>Presidente della Commissione Cultura della Camera dei Deputati</w:t>
      </w:r>
      <w:r>
        <w:rPr/>
        <w:b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w:charset w:val="01"/>
    <w:family w:val="swiss"/>
    <w:pitch w:val="default"/>
  </w:font>
  <w:font w:name="Arial">
    <w:altName w:val="Helvetica"/>
    <w:charset w:val="01" w:characterSet="utf-8"/>
    <w:family w:val="auto"/>
    <w:pitch w:val="default"/>
  </w:font>
</w:fonts>
</file>

<file path=word/settings.xml><?xml version="1.0" encoding="utf-8"?>
<w:settings xmlns:w="http://schemas.openxmlformats.org/wordprocessingml/2006/main">
  <w:zoom w:percent="14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NSimSun" w:cs="Mangal"/>
        <w:kern w:val="2"/>
        <w:sz w:val="24"/>
        <w:szCs w:val="24"/>
        <w:lang w:val="it-IT" w:eastAsia="zh-CN" w:bidi="hi-IN"/>
      </w:rPr>
    </w:rPrDefault>
    <w:pPrDefault>
      <w:pPr>
        <w:widowControl/>
        <w:suppressAutoHyphens w:val="true"/>
      </w:pPr>
    </w:pPrDefault>
  </w:docDefaults>
  <w:style w:type="paragraph" w:styleId="Normal">
    <w:name w:val="Normal"/>
    <w:qFormat/>
    <w:pPr>
      <w:widowControl/>
      <w:bidi w:val="0"/>
    </w:pPr>
    <w:rPr>
      <w:rFonts w:ascii="Arial" w:hAnsi="Arial" w:eastAsia="NSimSun" w:cs="Mangal"/>
      <w:color w:val="auto"/>
      <w:kern w:val="2"/>
      <w:sz w:val="24"/>
      <w:szCs w:val="24"/>
      <w:lang w:val="it-IT" w:eastAsia="zh-CN" w:bidi="hi-IN"/>
    </w:rPr>
  </w:style>
  <w:style w:type="paragraph" w:styleId="Titolo">
    <w:name w:val="Titolo"/>
    <w:basedOn w:val="Normal"/>
    <w:next w:val="BodyText"/>
    <w:qFormat/>
    <w:pPr>
      <w:keepNext w:val="true"/>
      <w:spacing w:before="240" w:after="120"/>
    </w:pPr>
    <w:rPr>
      <w:rFonts w:ascii="Arial" w:hAnsi="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Mangal"/>
    </w:rPr>
  </w:style>
  <w:style w:type="paragraph" w:styleId="Caption">
    <w:name w:val="caption"/>
    <w:basedOn w:val="Normal"/>
    <w:qFormat/>
    <w:pPr>
      <w:suppressLineNumbers/>
      <w:spacing w:before="120" w:after="120"/>
    </w:pPr>
    <w:rPr>
      <w:rFonts w:ascii="Arial" w:hAnsi="Arial" w:cs="Mangal"/>
      <w:i/>
      <w:iCs/>
      <w:sz w:val="20"/>
      <w:szCs w:val="24"/>
    </w:rPr>
  </w:style>
  <w:style w:type="paragraph" w:styleId="Indice">
    <w:name w:val="Indice"/>
    <w:basedOn w:val="Normal"/>
    <w:qFormat/>
    <w:pPr>
      <w:suppressLineNumbers/>
    </w:pPr>
    <w:rPr>
      <w:rFonts w:ascii="Arial" w:hAnsi="Arial"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LibreOffice/25.8.3.2$Linux_X86_64 LibreOffice_project/580$Build-2</Application>
  <AppVersion>15.0000</AppVersion>
  <Pages>1</Pages>
  <Words>447</Words>
  <Characters>2475</Characters>
  <CharactersWithSpaces>2928</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2025-12-01T17:18:24Z</dcterms:created>
  <dc:creator>V G</dc:creator>
  <dc:description/>
  <dc:language>it-IT</dc:language>
  <cp:lastModifiedBy>V G</cp:lastModifiedBy>
  <dcterms:modified xsi:type="dcterms:W3CDTF">2025-12-01T17:20:20Z</dcterms:modified>
  <cp:revision>1</cp:revision>
  <dc:subject/>
  <dc:title/>
</cp:coreProperties>
</file>